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AAF70C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7781D">
        <w:rPr>
          <w:rFonts w:cs="Arial"/>
          <w:b/>
          <w:szCs w:val="22"/>
        </w:rPr>
        <w:t xml:space="preserve">Stavba polní cesty C14 </w:t>
      </w:r>
      <w:r w:rsidR="005D2DEE">
        <w:rPr>
          <w:rFonts w:cs="Arial"/>
          <w:b/>
          <w:szCs w:val="22"/>
        </w:rPr>
        <w:t>v k.ú. Skurov u Železného Brodu</w:t>
      </w:r>
    </w:p>
    <w:p w14:paraId="33661A81" w14:textId="364BEBB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D2DEE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5D2DEE">
        <w:t>stavební práce</w:t>
      </w:r>
      <w:r w:rsidR="00F35B3A" w:rsidRPr="00F35B3A">
        <w:t xml:space="preserve"> zadávaná v</w:t>
      </w:r>
      <w:r w:rsidR="005D2DEE">
        <w:t> 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a dále (ii) na níž by se vztahovaly české právní předpisy, zejména zákon č. 69/2006 Sb., o provádění mezinárodních sankcí, v platném znění, navazující na nařízení EU uvedená v bodě (iii)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(ii) osobě, na níž by se vztahovaly české právní předpisy, zejména zákon č. 69/2006 Sb., o provádění mezinárodních sankcí, v platném znění, navazující na nařízení EU uvedená v bodě (iii)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B623C" w14:textId="77777777" w:rsidR="007B510F" w:rsidRDefault="007B51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1F5E3" w14:textId="77777777" w:rsidR="007B510F" w:rsidRDefault="007B51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AA131" w14:textId="77777777" w:rsidR="007B510F" w:rsidRDefault="007B51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C54807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B510F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1D9DB" w14:textId="77777777" w:rsidR="007B510F" w:rsidRDefault="007B51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5155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D2DEE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7781D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05D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7CB0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730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5</cp:revision>
  <cp:lastPrinted>2022-02-09T07:14:00Z</cp:lastPrinted>
  <dcterms:created xsi:type="dcterms:W3CDTF">2024-06-03T06:05:00Z</dcterms:created>
  <dcterms:modified xsi:type="dcterms:W3CDTF">2024-06-03T06:07:00Z</dcterms:modified>
</cp:coreProperties>
</file>